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313BC" w14:textId="77777777" w:rsidR="00012D59" w:rsidRDefault="00012D59" w:rsidP="00641EE5">
      <w:pPr>
        <w:jc w:val="center"/>
        <w:rPr>
          <w:b/>
          <w:bCs/>
        </w:rPr>
      </w:pPr>
    </w:p>
    <w:p w14:paraId="5DB97DF9" w14:textId="7BBE8F79" w:rsidR="008E0C0B" w:rsidRPr="00641EE5" w:rsidRDefault="00012D59" w:rsidP="00641EE5">
      <w:pPr>
        <w:jc w:val="center"/>
        <w:rPr>
          <w:b/>
          <w:bCs/>
        </w:rPr>
      </w:pPr>
      <w:r>
        <w:rPr>
          <w:b/>
          <w:bCs/>
          <w:noProof/>
        </w:rPr>
        <w:drawing>
          <wp:anchor distT="0" distB="0" distL="114300" distR="114300" simplePos="0" relativeHeight="251659264" behindDoc="0" locked="0" layoutInCell="1" allowOverlap="1" wp14:anchorId="0C5C08CF" wp14:editId="49D1412F">
            <wp:simplePos x="0" y="0"/>
            <wp:positionH relativeFrom="column">
              <wp:align>center</wp:align>
            </wp:positionH>
            <wp:positionV relativeFrom="page">
              <wp:posOffset>457200</wp:posOffset>
            </wp:positionV>
            <wp:extent cx="4142105" cy="1677670"/>
            <wp:effectExtent l="0" t="0" r="0" b="0"/>
            <wp:wrapTopAndBottom/>
            <wp:docPr id="1"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184633" cy="1695025"/>
                    </a:xfrm>
                    <a:prstGeom prst="rect">
                      <a:avLst/>
                    </a:prstGeom>
                  </pic:spPr>
                </pic:pic>
              </a:graphicData>
            </a:graphic>
            <wp14:sizeRelH relativeFrom="margin">
              <wp14:pctWidth>0</wp14:pctWidth>
            </wp14:sizeRelH>
            <wp14:sizeRelV relativeFrom="margin">
              <wp14:pctHeight>0</wp14:pctHeight>
            </wp14:sizeRelV>
          </wp:anchor>
        </w:drawing>
      </w:r>
      <w:r w:rsidR="00641EE5" w:rsidRPr="00641EE5">
        <w:rPr>
          <w:b/>
          <w:bCs/>
        </w:rPr>
        <w:t>Doing Things Right</w:t>
      </w:r>
    </w:p>
    <w:p w14:paraId="4EA033F9" w14:textId="3178E7B5" w:rsidR="00641EE5" w:rsidRDefault="00641EE5" w:rsidP="00641EE5">
      <w:pPr>
        <w:jc w:val="center"/>
      </w:pPr>
      <w:r>
        <w:t>Going Deep, part seven</w:t>
      </w:r>
    </w:p>
    <w:p w14:paraId="065DD889" w14:textId="0CFCBD38" w:rsidR="00641EE5" w:rsidRDefault="00641EE5" w:rsidP="00641EE5">
      <w:pPr>
        <w:jc w:val="center"/>
      </w:pPr>
      <w:r>
        <w:t>1 Corinthians 14</w:t>
      </w:r>
    </w:p>
    <w:p w14:paraId="45792219" w14:textId="531DEB5A" w:rsidR="00641EE5" w:rsidRDefault="00641EE5"/>
    <w:p w14:paraId="3DDAC678" w14:textId="56F3B5BB" w:rsidR="00641EE5" w:rsidRDefault="00641EE5"/>
    <w:p w14:paraId="5E8F9D19" w14:textId="55D664BB" w:rsidR="00641EE5" w:rsidRPr="00E05354" w:rsidRDefault="002C643C">
      <w:pPr>
        <w:rPr>
          <w:b/>
          <w:bCs/>
        </w:rPr>
      </w:pPr>
      <w:r w:rsidRPr="00E05354">
        <w:rPr>
          <w:b/>
          <w:bCs/>
        </w:rPr>
        <w:t xml:space="preserve">Speaking in tongues is the </w:t>
      </w:r>
      <w:r w:rsidR="00B5319B">
        <w:rPr>
          <w:b/>
          <w:bCs/>
        </w:rPr>
        <w:t>____________</w:t>
      </w:r>
      <w:r w:rsidRPr="00E05354">
        <w:rPr>
          <w:b/>
          <w:bCs/>
        </w:rPr>
        <w:t xml:space="preserve"> ability to speak in a </w:t>
      </w:r>
      <w:r w:rsidR="00B5319B">
        <w:rPr>
          <w:b/>
          <w:bCs/>
        </w:rPr>
        <w:t>____________</w:t>
      </w:r>
      <w:r w:rsidRPr="00E05354">
        <w:rPr>
          <w:b/>
          <w:bCs/>
        </w:rPr>
        <w:t xml:space="preserve"> you haven’t </w:t>
      </w:r>
      <w:r w:rsidR="00B5319B">
        <w:rPr>
          <w:b/>
          <w:bCs/>
        </w:rPr>
        <w:t>___________</w:t>
      </w:r>
      <w:r w:rsidR="007F5982" w:rsidRPr="00E05354">
        <w:rPr>
          <w:b/>
          <w:bCs/>
        </w:rPr>
        <w:t>.</w:t>
      </w:r>
    </w:p>
    <w:p w14:paraId="67FD1A69" w14:textId="73EB23DB" w:rsidR="007F5982" w:rsidRDefault="007F5982"/>
    <w:p w14:paraId="1ECB701D" w14:textId="4F4834FA" w:rsidR="007F5982" w:rsidRDefault="007F5982" w:rsidP="006B1B08">
      <w:pPr>
        <w:jc w:val="center"/>
      </w:pPr>
      <w:r w:rsidRPr="006B1B08">
        <w:rPr>
          <w:i/>
          <w:iCs/>
        </w:rPr>
        <w:t>“Anyone who speaks in a tongue edifies themselves, but the one who prophesies edifies the church.”</w:t>
      </w:r>
      <w:r w:rsidRPr="007F5982">
        <w:t xml:space="preserve"> </w:t>
      </w:r>
      <w:r>
        <w:t>1 Corinthians 14:4 (NIV)</w:t>
      </w:r>
    </w:p>
    <w:p w14:paraId="2025491E" w14:textId="5172C5C2" w:rsidR="007F5982" w:rsidRDefault="007F5982"/>
    <w:p w14:paraId="3B1996B8" w14:textId="4FE4E502" w:rsidR="007F5982" w:rsidRPr="00E05354" w:rsidRDefault="00E663BA">
      <w:pPr>
        <w:rPr>
          <w:b/>
          <w:bCs/>
        </w:rPr>
      </w:pPr>
      <w:r>
        <w:rPr>
          <w:b/>
          <w:bCs/>
        </w:rPr>
        <w:t>___________</w:t>
      </w:r>
      <w:proofErr w:type="gramStart"/>
      <w:r>
        <w:rPr>
          <w:b/>
          <w:bCs/>
        </w:rPr>
        <w:t>_  _</w:t>
      </w:r>
      <w:proofErr w:type="gramEnd"/>
      <w:r>
        <w:rPr>
          <w:b/>
          <w:bCs/>
        </w:rPr>
        <w:t>____</w:t>
      </w:r>
      <w:r w:rsidR="007F5982" w:rsidRPr="00E05354">
        <w:rPr>
          <w:b/>
          <w:bCs/>
        </w:rPr>
        <w:t xml:space="preserve"> the </w:t>
      </w:r>
      <w:r>
        <w:rPr>
          <w:b/>
          <w:bCs/>
        </w:rPr>
        <w:t>_______</w:t>
      </w:r>
      <w:r w:rsidR="007F5982" w:rsidRPr="00E05354">
        <w:rPr>
          <w:b/>
          <w:bCs/>
        </w:rPr>
        <w:t xml:space="preserve"> of </w:t>
      </w:r>
      <w:r>
        <w:rPr>
          <w:b/>
          <w:bCs/>
        </w:rPr>
        <w:t>________</w:t>
      </w:r>
      <w:r w:rsidR="002956CC" w:rsidRPr="00E05354">
        <w:rPr>
          <w:b/>
          <w:bCs/>
        </w:rPr>
        <w:t xml:space="preserve"> is more important than demonstrating your </w:t>
      </w:r>
      <w:r>
        <w:rPr>
          <w:b/>
          <w:bCs/>
        </w:rPr>
        <w:t>___________  __________</w:t>
      </w:r>
      <w:r w:rsidR="002956CC" w:rsidRPr="00E05354">
        <w:rPr>
          <w:b/>
          <w:bCs/>
        </w:rPr>
        <w:t>.</w:t>
      </w:r>
    </w:p>
    <w:p w14:paraId="18CE636B" w14:textId="40C8CD59" w:rsidR="002956CC" w:rsidRDefault="002956CC"/>
    <w:p w14:paraId="727AA220" w14:textId="34DDC25A" w:rsidR="002956CC" w:rsidRPr="00E05354" w:rsidRDefault="002956CC">
      <w:pPr>
        <w:rPr>
          <w:b/>
          <w:bCs/>
        </w:rPr>
      </w:pPr>
      <w:r w:rsidRPr="00E05354">
        <w:rPr>
          <w:b/>
          <w:bCs/>
        </w:rPr>
        <w:t>Prophecy</w:t>
      </w:r>
      <w:r w:rsidR="00E31767" w:rsidRPr="00E05354">
        <w:rPr>
          <w:b/>
          <w:bCs/>
        </w:rPr>
        <w:t xml:space="preserve"> </w:t>
      </w:r>
      <w:r w:rsidRPr="00E05354">
        <w:rPr>
          <w:b/>
          <w:bCs/>
        </w:rPr>
        <w:t xml:space="preserve">is </w:t>
      </w:r>
      <w:r w:rsidR="00E663BA">
        <w:rPr>
          <w:b/>
          <w:bCs/>
        </w:rPr>
        <w:t>_________</w:t>
      </w:r>
      <w:proofErr w:type="gramStart"/>
      <w:r w:rsidR="00E663BA">
        <w:rPr>
          <w:b/>
          <w:bCs/>
        </w:rPr>
        <w:t>_  _</w:t>
      </w:r>
      <w:proofErr w:type="gramEnd"/>
      <w:r w:rsidR="00E663BA">
        <w:rPr>
          <w:b/>
          <w:bCs/>
        </w:rPr>
        <w:t>________</w:t>
      </w:r>
      <w:r w:rsidR="00E31767" w:rsidRPr="00E05354">
        <w:rPr>
          <w:b/>
          <w:bCs/>
        </w:rPr>
        <w:t xml:space="preserve"> the </w:t>
      </w:r>
      <w:r w:rsidR="00E663BA">
        <w:rPr>
          <w:b/>
          <w:bCs/>
        </w:rPr>
        <w:t>________</w:t>
      </w:r>
      <w:r w:rsidR="00E31767" w:rsidRPr="00E05354">
        <w:rPr>
          <w:b/>
          <w:bCs/>
        </w:rPr>
        <w:t xml:space="preserve"> of </w:t>
      </w:r>
      <w:r w:rsidR="00E663BA">
        <w:rPr>
          <w:b/>
          <w:bCs/>
        </w:rPr>
        <w:t>_______</w:t>
      </w:r>
      <w:r w:rsidR="00E31767" w:rsidRPr="00E05354">
        <w:rPr>
          <w:b/>
          <w:bCs/>
        </w:rPr>
        <w:t>.</w:t>
      </w:r>
      <w:r w:rsidRPr="00E05354">
        <w:rPr>
          <w:b/>
          <w:bCs/>
        </w:rPr>
        <w:t xml:space="preserve"> </w:t>
      </w:r>
    </w:p>
    <w:p w14:paraId="69AEBA0B" w14:textId="6F241D39" w:rsidR="00E31767" w:rsidRDefault="00E31767"/>
    <w:p w14:paraId="5781FCC1" w14:textId="4B27DBBF" w:rsidR="00E31767" w:rsidRPr="00E05354" w:rsidRDefault="00CB66EC">
      <w:pPr>
        <w:rPr>
          <w:b/>
          <w:bCs/>
        </w:rPr>
      </w:pPr>
      <w:r w:rsidRPr="00E05354">
        <w:rPr>
          <w:b/>
          <w:bCs/>
        </w:rPr>
        <w:t xml:space="preserve">Prophecy was given to </w:t>
      </w:r>
      <w:r w:rsidR="00E663BA">
        <w:rPr>
          <w:b/>
          <w:bCs/>
        </w:rPr>
        <w:t>_____________</w:t>
      </w:r>
      <w:r w:rsidRPr="00E05354">
        <w:rPr>
          <w:b/>
          <w:bCs/>
        </w:rPr>
        <w:t xml:space="preserve"> believers.</w:t>
      </w:r>
    </w:p>
    <w:p w14:paraId="7F4C8A3F" w14:textId="36608AB3" w:rsidR="00CB66EC" w:rsidRDefault="00CB66EC"/>
    <w:p w14:paraId="1537F252" w14:textId="7220A451" w:rsidR="00CB66EC" w:rsidRDefault="006B1B08" w:rsidP="006B1B08">
      <w:pPr>
        <w:jc w:val="center"/>
      </w:pPr>
      <w:r w:rsidRPr="006B1B08">
        <w:rPr>
          <w:i/>
          <w:iCs/>
        </w:rPr>
        <w:t>“</w:t>
      </w:r>
      <w:r w:rsidR="00B5265C" w:rsidRPr="00B5265C">
        <w:rPr>
          <w:i/>
          <w:iCs/>
        </w:rPr>
        <w:t>Follow the way of love and eagerly desire gifts of the Spirit,</w:t>
      </w:r>
      <w:r w:rsidR="00B5265C" w:rsidRPr="006B1B08">
        <w:rPr>
          <w:i/>
          <w:iCs/>
        </w:rPr>
        <w:t xml:space="preserve"> </w:t>
      </w:r>
      <w:r w:rsidR="00B5265C" w:rsidRPr="00B5265C">
        <w:rPr>
          <w:i/>
          <w:iCs/>
        </w:rPr>
        <w:t>especially prophecy. </w:t>
      </w:r>
      <w:r w:rsidR="00B5265C" w:rsidRPr="00B5265C">
        <w:rPr>
          <w:b/>
          <w:bCs/>
          <w:i/>
          <w:iCs/>
          <w:vertAlign w:val="superscript"/>
        </w:rPr>
        <w:t>3 </w:t>
      </w:r>
      <w:r w:rsidR="00B5265C" w:rsidRPr="00B5265C">
        <w:rPr>
          <w:i/>
          <w:iCs/>
        </w:rPr>
        <w:t>But the one who prophesies speaks to people for their strengthening, encouraging</w:t>
      </w:r>
      <w:r w:rsidR="00B5265C" w:rsidRPr="006B1B08">
        <w:rPr>
          <w:i/>
          <w:iCs/>
        </w:rPr>
        <w:t xml:space="preserve"> </w:t>
      </w:r>
      <w:r w:rsidR="00B5265C" w:rsidRPr="00B5265C">
        <w:rPr>
          <w:i/>
          <w:iCs/>
        </w:rPr>
        <w:t>and comfort.</w:t>
      </w:r>
      <w:r w:rsidR="00B5265C" w:rsidRPr="006B1B08">
        <w:rPr>
          <w:i/>
          <w:iCs/>
        </w:rPr>
        <w:t>”</w:t>
      </w:r>
      <w:r w:rsidR="00B5265C">
        <w:t xml:space="preserve"> 1 Corinthians 14:1,3 (NIV)</w:t>
      </w:r>
    </w:p>
    <w:p w14:paraId="6E1B6D4E" w14:textId="2D3D4C2A" w:rsidR="00B5265C" w:rsidRDefault="00B5265C"/>
    <w:p w14:paraId="239FA06E" w14:textId="1EE2600E" w:rsidR="00B5265C" w:rsidRPr="006B1B08" w:rsidRDefault="00C93A22">
      <w:pPr>
        <w:rPr>
          <w:b/>
          <w:bCs/>
        </w:rPr>
      </w:pPr>
      <w:r w:rsidRPr="006B1B08">
        <w:rPr>
          <w:b/>
          <w:bCs/>
        </w:rPr>
        <w:t xml:space="preserve">Prophecy was given as a </w:t>
      </w:r>
      <w:r w:rsidR="000D40BB">
        <w:rPr>
          <w:b/>
          <w:bCs/>
        </w:rPr>
        <w:t>_____________</w:t>
      </w:r>
      <w:r w:rsidRPr="006B1B08">
        <w:rPr>
          <w:b/>
          <w:bCs/>
        </w:rPr>
        <w:t xml:space="preserve"> for unbelievers.</w:t>
      </w:r>
    </w:p>
    <w:p w14:paraId="2FD3DD67" w14:textId="6DE18BE3" w:rsidR="00C93A22" w:rsidRDefault="00C93A22"/>
    <w:p w14:paraId="00C06AA5" w14:textId="4F1CFDE8" w:rsidR="00C93A22" w:rsidRDefault="00C93A22" w:rsidP="006B1B08">
      <w:pPr>
        <w:jc w:val="center"/>
      </w:pPr>
      <w:r w:rsidRPr="006B1B08">
        <w:rPr>
          <w:i/>
          <w:iCs/>
        </w:rPr>
        <w:t>“But if an unbeliever or an inquirer comes in while everyone is prophesying, they are convicted of sin and are brought under judgment by all,</w:t>
      </w:r>
      <w:r w:rsidRPr="006B1B08">
        <w:rPr>
          <w:b/>
          <w:bCs/>
          <w:i/>
          <w:iCs/>
          <w:vertAlign w:val="superscript"/>
        </w:rPr>
        <w:t>25 </w:t>
      </w:r>
      <w:r w:rsidRPr="006B1B08">
        <w:rPr>
          <w:i/>
          <w:iCs/>
        </w:rPr>
        <w:t xml:space="preserve">as the secrets of their hearts are laid bare. </w:t>
      </w:r>
      <w:proofErr w:type="gramStart"/>
      <w:r w:rsidRPr="006B1B08">
        <w:rPr>
          <w:i/>
          <w:iCs/>
        </w:rPr>
        <w:t>So</w:t>
      </w:r>
      <w:proofErr w:type="gramEnd"/>
      <w:r w:rsidRPr="006B1B08">
        <w:rPr>
          <w:i/>
          <w:iCs/>
        </w:rPr>
        <w:t xml:space="preserve"> they will fall down and worship God, exclaiming, ‘God is really among you!’”</w:t>
      </w:r>
      <w:r>
        <w:t xml:space="preserve"> 1 Corinthians 14:24-25 (NIV)</w:t>
      </w:r>
    </w:p>
    <w:p w14:paraId="264583AD" w14:textId="53D947E2" w:rsidR="00C93A22" w:rsidRDefault="00C93A22"/>
    <w:p w14:paraId="51A7803E" w14:textId="1E6CDE73" w:rsidR="00C93A22" w:rsidRPr="006B1B08" w:rsidRDefault="00C93A22">
      <w:pPr>
        <w:rPr>
          <w:b/>
          <w:bCs/>
        </w:rPr>
      </w:pPr>
      <w:r w:rsidRPr="006B1B08">
        <w:rPr>
          <w:b/>
          <w:bCs/>
        </w:rPr>
        <w:t xml:space="preserve">Our worship gatherings should be carried out in an </w:t>
      </w:r>
      <w:r w:rsidR="000D40BB">
        <w:rPr>
          <w:b/>
          <w:bCs/>
        </w:rPr>
        <w:t>____________</w:t>
      </w:r>
      <w:r w:rsidRPr="006B1B08">
        <w:rPr>
          <w:b/>
          <w:bCs/>
        </w:rPr>
        <w:t xml:space="preserve"> way.</w:t>
      </w:r>
    </w:p>
    <w:p w14:paraId="647AC5CF" w14:textId="55038E02" w:rsidR="00C93A22" w:rsidRDefault="00C93A22"/>
    <w:p w14:paraId="046BCD94" w14:textId="60432EB6" w:rsidR="00C93A22" w:rsidRDefault="006541CE" w:rsidP="006B1B08">
      <w:pPr>
        <w:jc w:val="center"/>
      </w:pPr>
      <w:r w:rsidRPr="006B1B08">
        <w:rPr>
          <w:b/>
          <w:bCs/>
          <w:i/>
          <w:iCs/>
          <w:vertAlign w:val="superscript"/>
        </w:rPr>
        <w:t>6 “</w:t>
      </w:r>
      <w:r w:rsidRPr="006B1B08">
        <w:rPr>
          <w:i/>
          <w:iCs/>
        </w:rPr>
        <w:t xml:space="preserve">Now, brothers and sisters, if I come to you and speak in tongues, what good will I be to you, unless I bring you some revelation or knowledge or prophecy or word of instruction? …. </w:t>
      </w:r>
      <w:r w:rsidRPr="006B1B08">
        <w:rPr>
          <w:b/>
          <w:bCs/>
          <w:i/>
          <w:iCs/>
          <w:vertAlign w:val="superscript"/>
        </w:rPr>
        <w:t>9</w:t>
      </w:r>
      <w:r w:rsidRPr="006B1B08">
        <w:rPr>
          <w:i/>
          <w:iCs/>
        </w:rPr>
        <w:t xml:space="preserve"> Unless you speak intelligible words with your tongue, how will anyone know what you are saying? You will just be speaking into the air…. Since you are eager for gifts of the Spirit, try to excel in those that build up the church…. </w:t>
      </w:r>
      <w:r w:rsidRPr="006B1B08">
        <w:rPr>
          <w:b/>
          <w:bCs/>
          <w:i/>
          <w:iCs/>
          <w:vertAlign w:val="superscript"/>
        </w:rPr>
        <w:t xml:space="preserve"> 27 </w:t>
      </w:r>
      <w:r w:rsidRPr="006B1B08">
        <w:rPr>
          <w:i/>
          <w:iCs/>
        </w:rPr>
        <w:t>If anyone speaks in a tongue, two—or at the most three—should speak, one at a time, and someone must interpret. </w:t>
      </w:r>
      <w:r w:rsidRPr="006B1B08">
        <w:rPr>
          <w:b/>
          <w:bCs/>
          <w:i/>
          <w:iCs/>
          <w:vertAlign w:val="superscript"/>
        </w:rPr>
        <w:t>28 </w:t>
      </w:r>
      <w:r w:rsidRPr="006B1B08">
        <w:rPr>
          <w:i/>
          <w:iCs/>
        </w:rPr>
        <w:t>If there is no interpreter, the speaker should keep quiet in the church and speak to himself and to God.”</w:t>
      </w:r>
      <w:r>
        <w:t xml:space="preserve"> 1 Corinthians 14:6,9,12,27 (NIV)</w:t>
      </w:r>
    </w:p>
    <w:p w14:paraId="0C63E95E" w14:textId="6FFC682E" w:rsidR="006541CE" w:rsidRDefault="006541CE"/>
    <w:p w14:paraId="41358CEB" w14:textId="7269C33D" w:rsidR="006541CE" w:rsidRPr="006B1B08" w:rsidRDefault="00B05582">
      <w:pPr>
        <w:rPr>
          <w:b/>
          <w:bCs/>
        </w:rPr>
      </w:pPr>
      <w:r w:rsidRPr="006B1B08">
        <w:rPr>
          <w:b/>
          <w:bCs/>
        </w:rPr>
        <w:t xml:space="preserve">In the early days of the church, speaking in tongues </w:t>
      </w:r>
      <w:r w:rsidR="000D40BB">
        <w:rPr>
          <w:b/>
          <w:bCs/>
        </w:rPr>
        <w:t>____________</w:t>
      </w:r>
      <w:r w:rsidRPr="006B1B08">
        <w:rPr>
          <w:b/>
          <w:bCs/>
        </w:rPr>
        <w:t xml:space="preserve"> God’s </w:t>
      </w:r>
      <w:r w:rsidR="000D40BB">
        <w:rPr>
          <w:b/>
          <w:bCs/>
        </w:rPr>
        <w:t>_______</w:t>
      </w:r>
      <w:r w:rsidRPr="006B1B08">
        <w:rPr>
          <w:b/>
          <w:bCs/>
        </w:rPr>
        <w:t xml:space="preserve"> prior to the completion of the </w:t>
      </w:r>
      <w:r w:rsidR="000D40BB">
        <w:rPr>
          <w:b/>
          <w:bCs/>
        </w:rPr>
        <w:t>_____</w:t>
      </w:r>
      <w:proofErr w:type="gramStart"/>
      <w:r w:rsidR="000D40BB">
        <w:rPr>
          <w:b/>
          <w:bCs/>
        </w:rPr>
        <w:t>_  _</w:t>
      </w:r>
      <w:proofErr w:type="gramEnd"/>
      <w:r w:rsidR="000D40BB">
        <w:rPr>
          <w:b/>
          <w:bCs/>
        </w:rPr>
        <w:t>_____________</w:t>
      </w:r>
      <w:r w:rsidRPr="006B1B08">
        <w:rPr>
          <w:b/>
          <w:bCs/>
        </w:rPr>
        <w:t>.</w:t>
      </w:r>
    </w:p>
    <w:p w14:paraId="549D754D" w14:textId="37A9F7B2" w:rsidR="00B05582" w:rsidRDefault="00B05582"/>
    <w:p w14:paraId="0E9030A6" w14:textId="1483E06B" w:rsidR="00B05582" w:rsidRDefault="00B05582" w:rsidP="006B1B08">
      <w:pPr>
        <w:jc w:val="center"/>
      </w:pPr>
      <w:r w:rsidRPr="006B1B08">
        <w:rPr>
          <w:b/>
          <w:bCs/>
          <w:i/>
          <w:iCs/>
          <w:vertAlign w:val="superscript"/>
        </w:rPr>
        <w:t>“</w:t>
      </w:r>
      <w:r w:rsidRPr="006B1B08">
        <w:rPr>
          <w:i/>
          <w:iCs/>
        </w:rPr>
        <w:t>I thank God that I speak in tongues more than all of you. </w:t>
      </w:r>
      <w:r w:rsidRPr="006B1B08">
        <w:rPr>
          <w:b/>
          <w:bCs/>
          <w:i/>
          <w:iCs/>
          <w:vertAlign w:val="superscript"/>
        </w:rPr>
        <w:t>19 </w:t>
      </w:r>
      <w:r w:rsidRPr="006B1B08">
        <w:rPr>
          <w:i/>
          <w:iCs/>
        </w:rPr>
        <w:t xml:space="preserve">But in the </w:t>
      </w:r>
      <w:proofErr w:type="gramStart"/>
      <w:r w:rsidRPr="006B1B08">
        <w:rPr>
          <w:i/>
          <w:iCs/>
        </w:rPr>
        <w:t>church</w:t>
      </w:r>
      <w:proofErr w:type="gramEnd"/>
      <w:r w:rsidRPr="006B1B08">
        <w:rPr>
          <w:i/>
          <w:iCs/>
        </w:rPr>
        <w:t xml:space="preserve"> I would rather speak five intelligible words to instruct others than ten thousand words in a tongue.”</w:t>
      </w:r>
      <w:r>
        <w:t xml:space="preserve"> 1 Corinthians 14:</w:t>
      </w:r>
      <w:r w:rsidR="00E05354">
        <w:t>18-19 (NIV)</w:t>
      </w:r>
    </w:p>
    <w:p w14:paraId="42BD5D90" w14:textId="75BB2B89" w:rsidR="00E05354" w:rsidRDefault="00E05354" w:rsidP="006B1B08">
      <w:pPr>
        <w:jc w:val="center"/>
      </w:pPr>
    </w:p>
    <w:p w14:paraId="288218E3" w14:textId="39EDD24B" w:rsidR="00E05354" w:rsidRDefault="00A06911" w:rsidP="006B1B08">
      <w:pPr>
        <w:jc w:val="center"/>
      </w:pPr>
      <w:r w:rsidRPr="006B1B08">
        <w:rPr>
          <w:i/>
          <w:iCs/>
        </w:rPr>
        <w:t xml:space="preserve">“For God is not a God of disorder but of peace—as in all the congregations of the Lord’s people. </w:t>
      </w:r>
      <w:r w:rsidRPr="006B1B08">
        <w:rPr>
          <w:b/>
          <w:bCs/>
          <w:i/>
          <w:iCs/>
          <w:vertAlign w:val="superscript"/>
        </w:rPr>
        <w:t>34 </w:t>
      </w:r>
      <w:r w:rsidRPr="006B1B08">
        <w:rPr>
          <w:i/>
          <w:iCs/>
        </w:rPr>
        <w:t>Women should remain silent in the churches. They are not allowed to speak, but must be in submission, as the law says. </w:t>
      </w:r>
      <w:r w:rsidRPr="006B1B08">
        <w:rPr>
          <w:b/>
          <w:bCs/>
          <w:i/>
          <w:iCs/>
          <w:vertAlign w:val="superscript"/>
        </w:rPr>
        <w:t>35 </w:t>
      </w:r>
      <w:r w:rsidRPr="006B1B08">
        <w:rPr>
          <w:b/>
          <w:bCs/>
          <w:i/>
          <w:iCs/>
        </w:rPr>
        <w:t>“</w:t>
      </w:r>
      <w:r w:rsidRPr="006B1B08">
        <w:rPr>
          <w:i/>
          <w:iCs/>
        </w:rPr>
        <w:t>If they want to inquire about something, they should ask their own husbands at home; for it is disgraceful for a woman to speak in the church.”</w:t>
      </w:r>
      <w:r>
        <w:t xml:space="preserve"> 1 Corinthians 14:33-35 (NIV)</w:t>
      </w:r>
    </w:p>
    <w:p w14:paraId="73A963DB" w14:textId="4468B5E1" w:rsidR="00A06911" w:rsidRDefault="00A06911" w:rsidP="006B1B08">
      <w:pPr>
        <w:jc w:val="center"/>
      </w:pPr>
    </w:p>
    <w:p w14:paraId="0016532E" w14:textId="402C5856" w:rsidR="00A06911" w:rsidRDefault="005B22CA" w:rsidP="006B1B08">
      <w:pPr>
        <w:jc w:val="center"/>
      </w:pPr>
      <w:r w:rsidRPr="006B1B08">
        <w:rPr>
          <w:i/>
          <w:iCs/>
        </w:rPr>
        <w:t>“</w:t>
      </w:r>
      <w:proofErr w:type="gramStart"/>
      <w:r w:rsidRPr="006B1B08">
        <w:rPr>
          <w:i/>
          <w:iCs/>
        </w:rPr>
        <w:t>So</w:t>
      </w:r>
      <w:proofErr w:type="gramEnd"/>
      <w:r w:rsidRPr="006B1B08">
        <w:rPr>
          <w:i/>
          <w:iCs/>
        </w:rPr>
        <w:t xml:space="preserve"> in Christ Jesus you are all children of God through faith, </w:t>
      </w:r>
      <w:r w:rsidRPr="006B1B08">
        <w:rPr>
          <w:b/>
          <w:bCs/>
          <w:i/>
          <w:iCs/>
          <w:vertAlign w:val="superscript"/>
        </w:rPr>
        <w:t>27 </w:t>
      </w:r>
      <w:r w:rsidRPr="006B1B08">
        <w:rPr>
          <w:i/>
          <w:iCs/>
        </w:rPr>
        <w:t>for all of you who were baptized into Christ have clothed yourselves with Christ. </w:t>
      </w:r>
      <w:r w:rsidRPr="006B1B08">
        <w:rPr>
          <w:b/>
          <w:bCs/>
          <w:i/>
          <w:iCs/>
          <w:vertAlign w:val="superscript"/>
        </w:rPr>
        <w:t>28 </w:t>
      </w:r>
      <w:r w:rsidRPr="006B1B08">
        <w:rPr>
          <w:i/>
          <w:iCs/>
        </w:rPr>
        <w:t>There is neither Jew nor Gentile, neither slave nor free, nor is there male and female, for you are all one in Christ Jesus.”</w:t>
      </w:r>
      <w:r w:rsidRPr="005B22CA">
        <w:t xml:space="preserve"> Galatians 3:26-28 (NIV)</w:t>
      </w:r>
    </w:p>
    <w:p w14:paraId="0045AB7F" w14:textId="0BD0C8DC" w:rsidR="005B22CA" w:rsidRDefault="005B22CA" w:rsidP="006B1B08">
      <w:pPr>
        <w:jc w:val="center"/>
      </w:pPr>
    </w:p>
    <w:p w14:paraId="63B6495B" w14:textId="779499D5" w:rsidR="005B22CA" w:rsidRDefault="00091AC3" w:rsidP="006B1B08">
      <w:pPr>
        <w:jc w:val="center"/>
      </w:pPr>
      <w:r w:rsidRPr="006B1B08">
        <w:rPr>
          <w:i/>
          <w:iCs/>
        </w:rPr>
        <w:t>“Husbands, love your wives as Christ loved the church and gave himself up for her.”</w:t>
      </w:r>
      <w:r>
        <w:t xml:space="preserve"> Ephesians 5:25 (NIV)</w:t>
      </w:r>
    </w:p>
    <w:p w14:paraId="3FBE7B24" w14:textId="0986DCB0" w:rsidR="00091AC3" w:rsidRDefault="00091AC3"/>
    <w:p w14:paraId="15CCFFCA" w14:textId="533F7176" w:rsidR="00091AC3" w:rsidRDefault="00091AC3">
      <w:r w:rsidRPr="00ED65AB">
        <w:rPr>
          <w:i/>
          <w:iCs/>
        </w:rPr>
        <w:t>“Everything should be done in a fitting and orderly way.”</w:t>
      </w:r>
      <w:r>
        <w:t xml:space="preserve"> 1 Corinthians 14:40 (N</w:t>
      </w:r>
      <w:r w:rsidR="006B1B08">
        <w:t>I</w:t>
      </w:r>
      <w:r>
        <w:t>V)</w:t>
      </w:r>
    </w:p>
    <w:p w14:paraId="43F0AD75" w14:textId="033B496F" w:rsidR="006B1B08" w:rsidRDefault="006B1B08"/>
    <w:p w14:paraId="147CD855" w14:textId="20392087" w:rsidR="006B1B08" w:rsidRDefault="00ED65AB" w:rsidP="00ED65AB">
      <w:pPr>
        <w:jc w:val="center"/>
      </w:pPr>
      <w:r w:rsidRPr="00ED65AB">
        <w:rPr>
          <w:i/>
          <w:iCs/>
        </w:rPr>
        <w:t>“Tongues, then, are a sign, not for believers but for unbelievers; prophecy, however, is not for unbelievers but for believers. </w:t>
      </w:r>
      <w:r w:rsidRPr="00ED65AB">
        <w:rPr>
          <w:b/>
          <w:bCs/>
          <w:i/>
          <w:iCs/>
          <w:vertAlign w:val="superscript"/>
        </w:rPr>
        <w:t>23 </w:t>
      </w:r>
      <w:r w:rsidRPr="00ED65AB">
        <w:rPr>
          <w:i/>
          <w:iCs/>
        </w:rPr>
        <w:t>So if the whole church comes together and everyone speaks in tongues, and inquirers or unbelievers come in, will they not say that you are out of your mind?”</w:t>
      </w:r>
      <w:r>
        <w:t xml:space="preserve"> 1 Corinthians 14:22-23 (NIV)</w:t>
      </w:r>
    </w:p>
    <w:p w14:paraId="5DA4BB7F" w14:textId="13B9E908" w:rsidR="00AB70E0" w:rsidRDefault="00AB70E0" w:rsidP="00AB70E0"/>
    <w:p w14:paraId="5E2D8EFA" w14:textId="77777777" w:rsidR="00AB70E0" w:rsidRDefault="00AB70E0" w:rsidP="00AB70E0"/>
    <w:sectPr w:rsidR="00AB70E0" w:rsidSect="00012D5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EE5"/>
    <w:rsid w:val="00012D59"/>
    <w:rsid w:val="00080947"/>
    <w:rsid w:val="00091AC3"/>
    <w:rsid w:val="000961FF"/>
    <w:rsid w:val="000D40BB"/>
    <w:rsid w:val="00103B3F"/>
    <w:rsid w:val="0024070F"/>
    <w:rsid w:val="002956CC"/>
    <w:rsid w:val="002C643C"/>
    <w:rsid w:val="005B22CA"/>
    <w:rsid w:val="006304FD"/>
    <w:rsid w:val="00641EE5"/>
    <w:rsid w:val="006541CE"/>
    <w:rsid w:val="006B1B08"/>
    <w:rsid w:val="007F5982"/>
    <w:rsid w:val="008E0C0B"/>
    <w:rsid w:val="00A06911"/>
    <w:rsid w:val="00AB70E0"/>
    <w:rsid w:val="00B05582"/>
    <w:rsid w:val="00B5265C"/>
    <w:rsid w:val="00B5319B"/>
    <w:rsid w:val="00C93A22"/>
    <w:rsid w:val="00CB66EC"/>
    <w:rsid w:val="00DB0894"/>
    <w:rsid w:val="00E05354"/>
    <w:rsid w:val="00E31767"/>
    <w:rsid w:val="00E663BA"/>
    <w:rsid w:val="00ED65AB"/>
    <w:rsid w:val="00F0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CF2A5D"/>
  <w14:defaultImageDpi w14:val="32767"/>
  <w15:chartTrackingRefBased/>
  <w15:docId w15:val="{C4A49E0F-DB8B-0446-99F4-0A6C6449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character" w:styleId="Hyperlink">
    <w:name w:val="Hyperlink"/>
    <w:basedOn w:val="DefaultParagraphFont"/>
    <w:uiPriority w:val="99"/>
    <w:unhideWhenUsed/>
    <w:rsid w:val="00B5265C"/>
    <w:rPr>
      <w:color w:val="0563C1" w:themeColor="hyperlink"/>
      <w:u w:val="single"/>
    </w:rPr>
  </w:style>
  <w:style w:type="character" w:styleId="UnresolvedMention">
    <w:name w:val="Unresolved Mention"/>
    <w:basedOn w:val="DefaultParagraphFont"/>
    <w:uiPriority w:val="99"/>
    <w:rsid w:val="00B52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63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2</cp:revision>
  <dcterms:created xsi:type="dcterms:W3CDTF">2022-02-21T19:45:00Z</dcterms:created>
  <dcterms:modified xsi:type="dcterms:W3CDTF">2022-02-21T21:18:00Z</dcterms:modified>
</cp:coreProperties>
</file>